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08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56"/>
        <w:gridCol w:w="1096"/>
        <w:gridCol w:w="3936"/>
        <w:gridCol w:w="3947"/>
        <w:gridCol w:w="1204"/>
      </w:tblGrid>
      <w:tr w14:paraId="58394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7" w:hRule="atLeast"/>
        </w:trPr>
        <w:tc>
          <w:tcPr>
            <w:tcW w:w="10839" w:type="dxa"/>
            <w:gridSpan w:val="5"/>
            <w:tcBorders>
              <w:top w:val="nil"/>
              <w:left w:val="nil"/>
              <w:bottom w:val="nil"/>
              <w:right w:val="nil"/>
            </w:tcBorders>
            <w:shd w:val="clear"/>
            <w:noWrap/>
            <w:vAlign w:val="center"/>
          </w:tcPr>
          <w:p w14:paraId="7EB9FEBF">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8"/>
                <w:szCs w:val="28"/>
                <w:u w:val="none"/>
              </w:rPr>
            </w:pPr>
            <w:r>
              <w:rPr>
                <w:rFonts w:hint="eastAsia" w:ascii="方正小标宋简体" w:hAnsi="方正小标宋简体" w:eastAsia="方正小标宋简体" w:cs="方正小标宋简体"/>
                <w:i w:val="0"/>
                <w:iCs w:val="0"/>
                <w:color w:val="000000"/>
                <w:kern w:val="0"/>
                <w:sz w:val="28"/>
                <w:szCs w:val="28"/>
                <w:u w:val="none"/>
                <w:bdr w:val="none" w:color="auto" w:sz="0" w:space="0"/>
                <w:lang w:val="en-US" w:eastAsia="zh-CN" w:bidi="ar"/>
              </w:rPr>
              <w:t>淮南高新区2024年度经济高质量发展若干政策部分条款奖补资金兑现安排方案</w:t>
            </w:r>
          </w:p>
        </w:tc>
      </w:tr>
      <w:tr w14:paraId="027F9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gridSpan w:val="5"/>
            <w:tcBorders>
              <w:top w:val="nil"/>
              <w:left w:val="nil"/>
              <w:bottom w:val="nil"/>
              <w:right w:val="nil"/>
            </w:tcBorders>
            <w:shd w:val="clear"/>
            <w:noWrap/>
            <w:vAlign w:val="center"/>
          </w:tcPr>
          <w:p w14:paraId="35E1E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单位：万元</w:t>
            </w:r>
          </w:p>
        </w:tc>
      </w:tr>
      <w:tr w14:paraId="14FB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4082E5">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B6636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政策大类</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F3CE3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申报项目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C47EA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符合条件企业名称</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F4227B5">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项目核定金额</w:t>
            </w:r>
          </w:p>
        </w:tc>
      </w:tr>
      <w:tr w14:paraId="0318A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186DFF">
            <w:pPr>
              <w:keepNext w:val="0"/>
              <w:keepLines w:val="0"/>
              <w:widowControl/>
              <w:suppressLineNumbers w:val="0"/>
              <w:jc w:val="center"/>
              <w:textAlignment w:val="center"/>
              <w:rPr>
                <w:rFonts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w:t>
            </w:r>
          </w:p>
        </w:tc>
        <w:tc>
          <w:tcPr>
            <w:tcW w:w="846" w:type="dxa"/>
            <w:vMerge w:val="restart"/>
            <w:tcBorders>
              <w:top w:val="single" w:color="000000" w:sz="4" w:space="0"/>
              <w:left w:val="single" w:color="000000" w:sz="4" w:space="0"/>
              <w:bottom w:val="single" w:color="000000" w:sz="4" w:space="0"/>
              <w:right w:val="single" w:color="000000" w:sz="4" w:space="0"/>
            </w:tcBorders>
            <w:shd w:val="clear"/>
            <w:vAlign w:val="center"/>
          </w:tcPr>
          <w:p w14:paraId="14B12CA5">
            <w:pPr>
              <w:keepNext w:val="0"/>
              <w:keepLines w:val="0"/>
              <w:widowControl/>
              <w:suppressLineNumbers w:val="0"/>
              <w:jc w:val="left"/>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bdr w:val="none" w:color="auto" w:sz="0" w:space="0"/>
                <w:lang w:val="en-US" w:eastAsia="zh-CN" w:bidi="ar"/>
              </w:rPr>
              <w:t>（一）支持先进制造业发展政策</w:t>
            </w: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1C8A857">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对当年新增的规模以上工业企业，给予一次性奖补10万元。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504873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淮南市辰邦电子科技有限公司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157E4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2307E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C1F3F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D7A1E4">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E3D5D4">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122356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安徽省群富光电科技有限公司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0047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5E6B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DB176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05928A">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3E7B18">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09A8BC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开沃汽车（淮南）有限公司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D0740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72C6E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82736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3A4C9D">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D56195">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91E4FC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安徽点宇新材料科技有限公司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38067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5CB82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E0D08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66832F">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BAD99B">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4D7E5A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安徽鑫星联合机械科技有限公司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4C251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5809B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653DB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DD07E1">
            <w:pP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E20222C">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对当年产值首次突破1亿元、3亿元、5亿元、10亿元、50亿元、100亿元的规上工业企业，分别再给予一次性奖补10万元、20万元、30万元、50万元、100万元、200万元。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878797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安徽英联信息科技有限公司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C2086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36</w:t>
            </w:r>
          </w:p>
        </w:tc>
      </w:tr>
      <w:tr w14:paraId="1EDE8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C16BF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2A1640">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E3022F">
            <w:pPr>
              <w:jc w:val="left"/>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934F0E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安徽中石油昆仑淮矿燃气有限公司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CFCD7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30</w:t>
            </w:r>
          </w:p>
        </w:tc>
      </w:tr>
      <w:tr w14:paraId="6E24C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28F14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1161AA">
            <w:pPr>
              <w:rPr>
                <w:rFonts w:hint="eastAsia" w:ascii="楷体" w:hAnsi="楷体" w:eastAsia="楷体" w:cs="楷体"/>
                <w:b/>
                <w:bCs/>
                <w:i w:val="0"/>
                <w:iCs w:val="0"/>
                <w:color w:val="000000"/>
                <w:sz w:val="22"/>
                <w:szCs w:val="22"/>
                <w:u w:val="none"/>
              </w:rPr>
            </w:pP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2F744015">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对已纳入战略性新兴产业统计的企业，当年产值超1亿元且年产值增速高于20%、25%、30%的（上年基数需达到5000万元及以上），分别给予一次性奖励8万元、10万元、12万元。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90EDC7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安徽埃夫利舍建筑技术有限公司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B58A67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14.4</w:t>
            </w:r>
          </w:p>
        </w:tc>
      </w:tr>
      <w:tr w14:paraId="7611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ABC98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4C4874">
            <w:pPr>
              <w:rPr>
                <w:rFonts w:hint="eastAsia" w:ascii="楷体" w:hAnsi="楷体" w:eastAsia="楷体" w:cs="楷体"/>
                <w:b/>
                <w:bCs/>
                <w:i w:val="0"/>
                <w:iCs w:val="0"/>
                <w:color w:val="000000"/>
                <w:sz w:val="22"/>
                <w:szCs w:val="22"/>
                <w:u w:val="none"/>
              </w:rPr>
            </w:pP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4B96A093">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对当年新认定的省级智能工厂、数字化车间的企业，分别给予20万元、10万元奖励。</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82C29C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安徽创瑞电子有限公司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03EFD1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5981C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3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070EB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CB8FA5">
            <w:pPr>
              <w:rPr>
                <w:rFonts w:hint="eastAsia" w:ascii="楷体" w:hAnsi="楷体" w:eastAsia="楷体" w:cs="楷体"/>
                <w:b/>
                <w:bCs/>
                <w:i w:val="0"/>
                <w:iCs w:val="0"/>
                <w:color w:val="000000"/>
                <w:sz w:val="22"/>
                <w:szCs w:val="22"/>
                <w:u w:val="none"/>
              </w:rPr>
            </w:pP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1AA31448">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对新获批的国家级新一代信息技术与制造业融合、“5G全连接工厂”、工业互联网等相关领域试点示范、典型应用、优秀案例及解决方案等企业，给予20万元奖励。</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ECDDF7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安徽埃夫利舍智能科技发展有限公司（5G工厂）</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525A9A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05AF5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BE50A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A02C30">
            <w:pP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647875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对当年新认定的省级创新型中小企业、省级专精特新企业、国家级专精特新“小巨人”企业、国家级制造业单项冠军企业，分别给予一次性奖补0.2万元，5万元、15万元、25万元。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2BB082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安徽乾富信息科技有限公司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BD9088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1D0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5DB90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B33E0A">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94E254">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CAD4C4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安徽视知觉网络科技有限公司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818C81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23550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4146F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B7CE8D">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22495C">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800366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安徽昕日科技股份有限公司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C806FE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1981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1409A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0FA681">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BBB484">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6EAE44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安徽东启电子科技股份有限公司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137A83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9F3D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6C70D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DA1010">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E3B1FA">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684986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安徽智越科技有限公司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26C89E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12E1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97779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D8C21E">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4D820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FB300F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安徽瞪羚数智科技有限公司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42910A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20F7F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1D15C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E9A940">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9B1386">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F79D60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淮南瞪羚产业园有限公司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605BA2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582E6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3C2DD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37D4F0">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4D4D1C">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08D70F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安徽金邦科技服务有限公司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11447F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FF86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F9D6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14FA7C">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978B31">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80747A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安徽神东生物科技开发有限责任公司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C27F7F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035C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28077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33BDBE">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01063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04F6A9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安徽超兴智科地理信息服务有限公司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91D2EF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AF54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8E44B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37A836">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338F1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38668C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安徽奎恩智慧科技有限责任公司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C51668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590F0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5896E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C0B72D">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E72C4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3EC7B6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安徽高谐智能科技有限公司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5E6DB0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72C5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B078A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C8FC6D">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71108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CD168E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安徽省查艾纳智能科技股份有限公司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15F104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8025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BA2E7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4492AD">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B97949">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C0F2D7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安徽纳阳信息科技有限公司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D53CC8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0869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5671A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7CDAC8">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5180D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5F6A1F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安徽璞华大数据技术有限公司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218469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ABD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8099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A329FB">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0A07C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FB67A0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安徽数信联智能科技有限公司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2963AA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0946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D2B0F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649021">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8C5ACE">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88E132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安徽深煤科技有限公司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71AB64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D123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2DB03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ABF2B2">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C3BD8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2552B4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安徽声谷智能科技有限公司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CE1E3E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BDE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3A36A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C808F0">
            <w:pP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4016EA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对当年新认定的省级创新型中小企业、省级专精特新企业、国家级专精特新“小巨人”企业、国家级制造业单项冠军企业，分别给予一次性奖补0.2万元，5万元、15万元、25万元。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23A635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淮南水滴未来教育科技有限公司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6B77D1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6790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8C35B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BDCE0B">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999A4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1BB061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安徽七曜航空技术有限公司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719876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AC8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455D9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575E3F">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02E676">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C682CA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安徽图联科技有限公司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C1F1BA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6FE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984B0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FF7BCC">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5A5FF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D741D2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安徽春雨光学材料有限公司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D1223F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6D0D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0D522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EA0148">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438DA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A7EDC9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淮南市乐后屋电子商务有限公司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619C12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C2A7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BE819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23825F">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7CE5E7">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FC02F5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安徽德从智能科技有限公司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465D20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A477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24544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53BB1D">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3E019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B42B84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安徽晶桥光电科技有限公司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509EA4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6806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5B979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D9105F">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1375E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CD0AA5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安徽壹芯科技股份有限公司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D59A30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53C8D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E77CF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B66FA6">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298844">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F03AEE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安徽风平科技实业有限公司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6A13CF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6E927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859BA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8A74AB">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59A4E2">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963322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淮南晶工新材料科技有限公司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F823B3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381AB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E2AE0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92C4BC">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81B597">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C057EF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安徽探未光电科技有限公司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59BC2C5">
            <w:pPr>
              <w:keepNext w:val="0"/>
              <w:keepLines w:val="0"/>
              <w:widowControl/>
              <w:suppressLineNumbers w:val="0"/>
              <w:jc w:val="center"/>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bdr w:val="none" w:color="auto" w:sz="0" w:space="0"/>
                <w:lang w:val="en-US" w:eastAsia="zh-CN" w:bidi="ar"/>
              </w:rPr>
              <w:t>5</w:t>
            </w:r>
          </w:p>
        </w:tc>
      </w:tr>
      <w:tr w14:paraId="307E5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FDF3C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C1FB25">
            <w:pP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031E33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对当年新认定的省级创新型中小企业、省级专精特新企业、国家级专精特新“小巨人”企业、国家级制造业单项冠军企业，分别给予一次性奖补0.2万元，5万元、15万元、25万元。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C2D7DD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淮南大屯注浆工程有限公司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CC58DE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298D5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41CF8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672700">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ABABD6">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821BE4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安徽省佳诺电子科技股份有限公司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999F15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3887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A05BD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2B617D">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2D9E5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BF9345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安徽科拉大数据服务有限公司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830B2B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015A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A60AA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198B3B">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904B66">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66B75D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安徽博和利大数据服务有限公司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26B889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62B63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0CDB3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D7B95E">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739AB9">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2D6063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安徽盛景信息科技有限公司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088178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3A117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DD96C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136E47">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B5511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4921AD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淮南市建发规划设计研究院有限公司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14439A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712CD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16A2A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5F2F54">
            <w:pP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30BA067">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对当年新认定的省级首台（套）重大技术装备、省级首批次新材料、省级首版次软件，分别给予一次性奖补10万元。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90BC80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安徽省公众电子认证有限公司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2D1278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2B81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54F32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2B21BF">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ADE685">
            <w:pPr>
              <w:jc w:val="both"/>
              <w:rPr>
                <w:rFonts w:hint="eastAsia" w:ascii="楷体" w:hAnsi="楷体" w:eastAsia="楷体" w:cs="楷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82481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特码斯派克工业技术(安徽)有限公司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D9FD1D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56781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03D90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39D5AE">
            <w:pP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DED1115">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组建、新认定、运行评估优秀的创新研发平台，按照国家级、省级分别给予30万元、10万元一次性经费支持，同一平台在组建、认定、运行期仅享受一次奖励。对当年新组建的安徽省产业创新研究院，根据其建设计划任务书项目建设期限和年度任务完成情况给予每年10万元奖励支持，连续奖励不超过3年。</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8B7F42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安徽芯视佳半导体显示科技有限公司安徽省企业研发中心</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8CC9D2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12DBB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6F6D5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075740">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1034BD">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61D2A5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安徽米度智能科技有限公司安徽省企业研发中心</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D1A1A3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47D2E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E5B2F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847B7E">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2E76B5">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C52EE3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安徽领电智能科技有限公司安徽省企业研发中心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E0F53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5086B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AFB01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1EC138">
            <w:pP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7F0631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对当年亩均效益评价工作获评A类（优先发展类）且当年产值达到5000万元及以上的工业企业，给予一次性奖励5万元。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C886F3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淮南万泰电子股份有限公司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CB4B2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37466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31A6E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BA9C6B">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5F3EC7">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4139AD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淮南万泰电气有限公司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E33D5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301EB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3ABEC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CDD4F4">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B6516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06068E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淮南贵源混凝土有限公司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4070F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02566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2251D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AB1A9E">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571BD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434ACA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安徽宇盛科技有限公司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68484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073A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F200B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73B56F">
            <w:pP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82683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B86CA1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淮南通鼎光电科技有限公司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BD053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2CE46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4D104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56</w:t>
            </w:r>
          </w:p>
        </w:tc>
        <w:tc>
          <w:tcPr>
            <w:tcW w:w="846" w:type="dxa"/>
            <w:vMerge w:val="restart"/>
            <w:tcBorders>
              <w:top w:val="single" w:color="000000" w:sz="4" w:space="0"/>
              <w:left w:val="single" w:color="000000" w:sz="4" w:space="0"/>
              <w:bottom w:val="single" w:color="000000" w:sz="4" w:space="0"/>
              <w:right w:val="single" w:color="000000" w:sz="4" w:space="0"/>
            </w:tcBorders>
            <w:shd w:val="clear"/>
            <w:vAlign w:val="center"/>
          </w:tcPr>
          <w:p w14:paraId="1F47570C">
            <w:pPr>
              <w:keepNext w:val="0"/>
              <w:keepLines w:val="0"/>
              <w:widowControl/>
              <w:suppressLineNumbers w:val="0"/>
              <w:jc w:val="center"/>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bdr w:val="none" w:color="auto" w:sz="0" w:space="0"/>
                <w:lang w:val="en-US" w:eastAsia="zh-CN" w:bidi="ar"/>
              </w:rPr>
              <w:t>（二）支持现代服务业发展政策</w:t>
            </w: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18E5E1C">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对当年新增入库且营业收入实现正增长的规模以上服务业企业，给予一次性奖励3万元。其中，属于参与GDP核算的，给予一次性奖励5万元。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5FA1EA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安徽博和利大数据服务有限公司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75A122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54C47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FC0E5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B39C5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EC7989">
            <w:pPr>
              <w:jc w:val="left"/>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9419B3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淮南市海发化工产品销售有限公司民祥街加油站</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16C3A0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6C22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21868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C62BA9">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B915CC">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对当年营业收入在亿元以下的规上服务业企业，当年营业收入增速超过25%的（上年基数需达到1000万元及以上），给予一次性奖补3万元。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575CD6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安徽中电光达通信技术有限公司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AC43B6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29514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D9A1A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415CFF">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9780ED">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08E58A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淮南高新信息科技有限公司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84B73F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409B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4F57F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D79753">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A380D7">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C9A4F0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淮南灵云通大数据有限公司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211F8E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0.8</w:t>
            </w:r>
          </w:p>
        </w:tc>
      </w:tr>
      <w:tr w14:paraId="43497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4B797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A5641F">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89E3856">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对当年新增入库的限上商贸流通企业，每家给予一次性奖励6万元；其中属于生产企业在本地新注册独立法人贸易单位或零售业务分支机构并纳统的，给予一次性奖励8万元。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E4FEDC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安徽聚旺餐饮管理有限公司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039782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5B47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6210D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DAAD73">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496314">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6D8A65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淮南海贝奥吉酒店管理有限公司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C4B0FC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729E6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CD2AE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03C4E0">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7DECA5">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E56C7A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淮南正邦苏咔餐饮管理有限公司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B4C8C4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07B23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47BB0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CB6165">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BF8085">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612676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安徽省美舒酒店管理有限公司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22C476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445E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B0169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F78936">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0A6C74">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28DCA8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安徽楚尚后勤管理有限公司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A3884C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16E6D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D51D2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FAD99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D563BB">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19127A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淮南市海发物资有限公司徐洼加油站</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15F182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2E014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B1595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F72DC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C998F1">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43B1A7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淮南品冠臻选商贸有限公司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7993A0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7F01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DF218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5B1D02">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BB2F05">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854645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开沃（淮南）新能源汽车销售有限公司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CDB19E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7589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3FFDB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6F9D6C">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CC19DCC">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对当年新增入库的限上个体单位，每家给予一次性奖励3万元。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AD031F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山南新区乐辰生鲜超市</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523603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55136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79943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67B98E">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D072C9">
            <w:pPr>
              <w:jc w:val="left"/>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A91117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山南新区乐辰优品超市连锁店</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38F295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2E002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C292C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6AE2C3">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1727C6">
            <w:pPr>
              <w:jc w:val="left"/>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99CF5E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山南新区兰乔餐饮服务饭店</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B913BF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05A24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8A53D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7D9D3F">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886E16">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对当年新增入库的限上个体单位，每家给予一次性奖励3万元。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4ADAA8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山南新区杨军地锅鸡店</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ECCD53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22E77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020AC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4040F0">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600B43">
            <w:pPr>
              <w:jc w:val="left"/>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1ACB2C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山南新区勇顺酒店</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70D3B5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5E306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91"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C6D6D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337C4B">
            <w:pPr>
              <w:jc w:val="center"/>
              <w:rPr>
                <w:rFonts w:hint="eastAsia" w:ascii="楷体" w:hAnsi="楷体" w:eastAsia="楷体" w:cs="楷体"/>
                <w:b/>
                <w:bCs/>
                <w:i w:val="0"/>
                <w:iCs w:val="0"/>
                <w:color w:val="000000"/>
                <w:sz w:val="22"/>
                <w:szCs w:val="22"/>
                <w:u w:val="none"/>
              </w:rPr>
            </w:pP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69C546D5">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对纳入限上统计满两年以上的限上批发零售企业，当年销售额在0.5亿－1亿元（含）、1亿－3亿元（含）、3亿元以上且同比增幅达到15%及以上的，每家分别给予一次性奖励2万元、4万元、6万元。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DEFD9B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淮南淮粮实业发展有限公司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87AE88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6</w:t>
            </w:r>
          </w:p>
        </w:tc>
      </w:tr>
      <w:tr w14:paraId="249A1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3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91797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48B6B4">
            <w:pPr>
              <w:jc w:val="center"/>
              <w:rPr>
                <w:rFonts w:hint="eastAsia" w:ascii="楷体" w:hAnsi="楷体" w:eastAsia="楷体" w:cs="楷体"/>
                <w:b/>
                <w:bCs/>
                <w:i w:val="0"/>
                <w:iCs w:val="0"/>
                <w:color w:val="000000"/>
                <w:sz w:val="22"/>
                <w:szCs w:val="22"/>
                <w:u w:val="none"/>
              </w:rPr>
            </w:pP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121D1F91">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对纳入限上统计满两年以上的住宿餐饮企业，当年餐费收入在0.1亿－0.3亿元（含）、0.3亿元以上且同比增幅在15%以上的，每家分别给予一次性奖励2万元、4万元。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15B7C3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淮南市宇轩餐饮管理有限公司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CECAB8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1.15</w:t>
            </w:r>
          </w:p>
        </w:tc>
      </w:tr>
      <w:tr w14:paraId="3B890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32FE7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EE5E89">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F16230D">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鼓励企业参加发改、工信、科技、商务等市直部门当年统一组织的线下展销展会并给予补贴。在市级奖励基础上，再给予展位费补贴30%，补贴金额不超过3万元。同时，按照省内每单位每次1500元，省外每单位每次3000元的标准，给予参展综合费用补助。</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EEF5AA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淮南市山河堂艺术品有限责任公司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D00761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0.96</w:t>
            </w:r>
          </w:p>
        </w:tc>
      </w:tr>
      <w:tr w14:paraId="53517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88307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68AFBE">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FBF0F0">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384C5B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安徽好吃农业科技有限公司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0F900D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4BC39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B157D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292E9C">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DC3A01">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3C4127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安徽芯视佳半导体显示科技有限公司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770A8F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095CE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550EB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AFBCBF">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09F199">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10A017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淮南万泰电子股份有限公司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AC5866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6A7F1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40AE4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02F6B2">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88648C">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20CED2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安徽埃夫利舍建筑技术有限公司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0A2A33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2.96</w:t>
            </w:r>
          </w:p>
        </w:tc>
      </w:tr>
      <w:tr w14:paraId="4B54D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A8A14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96094A">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75F5CE">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鼓励科技服务机构为高新区企业发展提供高质量专业化服务。根据当年辅导高新区企业成功认定国家级高新技术企业的数量，5户（不含）以下部分按照1万元/户标准给予奖励，5户（含）以上按照1.5万元/户标准给予奖励。当年辅导高新区企业成功认定省级专精特新企业的，按照0.5万元/户标准给予奖励；成功认定国家级专精特新“小巨人”企业的，按照1万元/户标准给予奖励；成功认定国家级制造业单项冠军企业的，按照1.5万元/户标准给予奖励。</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30B190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安徽省元朔信息技术有限公司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93F6E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679EA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B1AB8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EE0570">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77A241">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F274E8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淮南乾富科技信息咨询有限公司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AE629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16.5</w:t>
            </w:r>
          </w:p>
        </w:tc>
      </w:tr>
      <w:tr w14:paraId="40C1C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501A1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3674ED">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BB1354">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B1C019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安徽省查艾纳智能科技有限公司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B2C3F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5.5</w:t>
            </w:r>
          </w:p>
        </w:tc>
      </w:tr>
      <w:tr w14:paraId="16D77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73E73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8A4F66">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CEBB10">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D61CDF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淮南市九方皋科技咨询有限公司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D7F4B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4</w:t>
            </w:r>
          </w:p>
        </w:tc>
      </w:tr>
      <w:tr w14:paraId="6C67B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36AD9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85</w:t>
            </w:r>
          </w:p>
        </w:tc>
        <w:tc>
          <w:tcPr>
            <w:tcW w:w="846" w:type="dxa"/>
            <w:tcBorders>
              <w:top w:val="single" w:color="000000" w:sz="4" w:space="0"/>
              <w:left w:val="single" w:color="000000" w:sz="4" w:space="0"/>
              <w:bottom w:val="single" w:color="000000" w:sz="4" w:space="0"/>
              <w:right w:val="single" w:color="000000" w:sz="4" w:space="0"/>
            </w:tcBorders>
            <w:shd w:val="clear"/>
            <w:vAlign w:val="center"/>
          </w:tcPr>
          <w:p w14:paraId="22D0CFAD">
            <w:pPr>
              <w:keepNext w:val="0"/>
              <w:keepLines w:val="0"/>
              <w:widowControl/>
              <w:suppressLineNumbers w:val="0"/>
              <w:jc w:val="center"/>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bdr w:val="none" w:color="auto" w:sz="0" w:space="0"/>
                <w:lang w:val="en-US" w:eastAsia="zh-CN" w:bidi="ar"/>
              </w:rPr>
              <w:t>（三）支持建筑业发展政策</w:t>
            </w: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7055E7CD">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对当年建筑业总产值首次超过5000万元、1亿元、2亿元的纳统民营资质建筑业企业，分别给予10万元、15万元、25万元的一次性奖励。</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6B37CF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安徽双创建设有限公司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02C2C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w:t>
            </w:r>
          </w:p>
        </w:tc>
      </w:tr>
      <w:tr w14:paraId="2C4EA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49684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86</w:t>
            </w:r>
          </w:p>
        </w:tc>
        <w:tc>
          <w:tcPr>
            <w:tcW w:w="846" w:type="dxa"/>
            <w:vMerge w:val="restart"/>
            <w:tcBorders>
              <w:top w:val="single" w:color="000000" w:sz="4" w:space="0"/>
              <w:left w:val="single" w:color="000000" w:sz="4" w:space="0"/>
              <w:bottom w:val="single" w:color="000000" w:sz="4" w:space="0"/>
              <w:right w:val="single" w:color="000000" w:sz="4" w:space="0"/>
            </w:tcBorders>
            <w:shd w:val="clear"/>
            <w:vAlign w:val="center"/>
          </w:tcPr>
          <w:p w14:paraId="6A27F563">
            <w:pPr>
              <w:keepNext w:val="0"/>
              <w:keepLines w:val="0"/>
              <w:widowControl/>
              <w:suppressLineNumbers w:val="0"/>
              <w:jc w:val="center"/>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bdr w:val="none" w:color="auto" w:sz="0" w:space="0"/>
                <w:lang w:val="en-US" w:eastAsia="zh-CN" w:bidi="ar"/>
              </w:rPr>
              <w:t>（四）支持科技创新发展政策</w:t>
            </w: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21D5FB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对纳入国家研发经费统计范围、当年研发投入占上年销售收入比重超过3%的单位，上年度研发经费达到100万元及以上且增幅在15%以上的，按照研发投入的1%给予补助，最高不超过20万元。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6EB69A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安徽埃夫利舍建筑技术有限公司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966AEB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10.91</w:t>
            </w:r>
          </w:p>
        </w:tc>
      </w:tr>
      <w:tr w14:paraId="2FCDD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DD45C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FF996B">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32E259">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F4EBE9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安徽风平科技实业有限公司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6EBD49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7.25</w:t>
            </w:r>
          </w:p>
        </w:tc>
      </w:tr>
      <w:tr w14:paraId="7F9D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BCBCF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EEB398">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930A9E">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D62206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开沃汽车（淮南）有限公司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B05F0C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0.93</w:t>
            </w:r>
          </w:p>
        </w:tc>
      </w:tr>
      <w:tr w14:paraId="6CD84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91"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60342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89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BC5410">
            <w:pPr>
              <w:jc w:val="center"/>
              <w:rPr>
                <w:rFonts w:hint="eastAsia" w:ascii="楷体" w:hAnsi="楷体" w:eastAsia="楷体" w:cs="楷体"/>
                <w:b/>
                <w:bCs/>
                <w:i w:val="0"/>
                <w:iCs w:val="0"/>
                <w:color w:val="000000"/>
                <w:sz w:val="22"/>
                <w:szCs w:val="22"/>
                <w:u w:val="none"/>
              </w:rPr>
            </w:pP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677BB7A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对纳入国家研发经费统计范围、当年研发投入占上年销售收入比重超过3%的单位，上年度研发经费达到100万元及以上且增幅在15%以上的，按照研发投入的1%给予补助，最高不超过20万元。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860547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安徽图联科技有限公司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870454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5.868</w:t>
            </w:r>
          </w:p>
        </w:tc>
      </w:tr>
      <w:tr w14:paraId="3A2AB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3A1E7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6DF050">
            <w:pPr>
              <w:jc w:val="center"/>
              <w:rPr>
                <w:rFonts w:hint="eastAsia" w:ascii="楷体" w:hAnsi="楷体" w:eastAsia="楷体" w:cs="楷体"/>
                <w:b/>
                <w:bCs/>
                <w:i w:val="0"/>
                <w:iCs w:val="0"/>
                <w:color w:val="000000"/>
                <w:sz w:val="22"/>
                <w:szCs w:val="22"/>
                <w:u w:val="none"/>
              </w:rPr>
            </w:pP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661B6073">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鼓励企业联合高校院所开展产学研合作，对合作经费达到20万元以上的项目，按实际支付金额的20%给予补助，单个企业单年度补助不超过20万元。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B3C7C2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平安煤炭开采工程技术研究院有限责任公司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B5E10C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w:t>
            </w:r>
          </w:p>
        </w:tc>
      </w:tr>
      <w:tr w14:paraId="3139A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292D2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9408B9">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F0DA042">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登记的技术合同交易总额在100（含）-500万元（不含）、500（含）-1000万元（不含）、1000（含）-8000万元（不含）、8000万元（含）-2亿元（不含）、2亿元（含）以上的企事业单位，分别给予2万元、3万元、5万元、8万元、10万元奖励。</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2C9F8D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安徽博和利大数据服务有限公司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7286D1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0B05A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043D7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6B5184">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BF97BA">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7FA5CB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淮南市建发规划设计研究院有限公司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74BE41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72A3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D012E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F7B973">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8B821B">
            <w:pPr>
              <w:jc w:val="both"/>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256C6A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安徽泰博智能科技股份有限公司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EFFC3B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3</w:t>
            </w:r>
          </w:p>
        </w:tc>
      </w:tr>
      <w:tr w14:paraId="3E624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7CC12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6CEF27">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6BA9BA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自2024年起，对当年入选国家科技型中小企业库企业给予一次性奖励2000元，对连续3年入选国家科技型中小企业库企业给予一次性奖励1万元。当年为有效期内高新技术企业的不享受。</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379E2C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安徽瑞蒽智能科技有限公司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4608AE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32E5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499F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8E3305">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03FA5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F0B35F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安徽信力信息技术有限公司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CDB9B5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B1BD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0B610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C2995A">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0C02F2">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636147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安徽贝宸科技有限公司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557779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ACB2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53F3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9045CB">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02938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2B4EFC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安徽永禾智慧科技有限公司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4E9C38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B556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71D3D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A53D86">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7EC29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B48E2B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安徽春雨光学材料有限公司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10C4A1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1EB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1D5C7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99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6AC16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C38967">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FC4D2F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安徽省谷语文化产业有限公司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9955A7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24B7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FF2A0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E972F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1FD8D6">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184493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安徽舜耕文化传播有限公司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71831D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55078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6EDC5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A48DFC">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F9A5AF">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C198AC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淮南长风电子科技有限公司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D3038B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D3F8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9EF4F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4C122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00DA1A">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AA3761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安徽省元朔信息技术有限公司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A70BB5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098E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24DAD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EE20C3">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8EC846">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B88671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安徽宸燕信息技术有限公司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D7E86C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35D8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0B91A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50160E">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45EA7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A4AB7C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安徽斯彼德智慧科技有限公司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76EBE6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1F14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23EA1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ED28AB">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4163BA">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B7D4C1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安徽承恩智慧科技有限公司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152BB7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0FF9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D7C52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01190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5CCC2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A54B46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安徽奇翔智慧科技有限公司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028BB1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BA8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FF78C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2043D2">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2CD906">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659758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安徽冠东电子科技有限公司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F8C9C1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D55E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A5626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630FF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7AB351">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905EE1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安徽运博科技服务有限公司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D2444D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29A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9DF70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109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B861DE">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55320F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自2024年起，对当年入选国家科技型中小企业库企业给予一次性奖励2000元，对连续3年入选国家科技型中小企业库企业给予一次性奖励1万元。当年为有效期内高新技术企业的不享受。</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92BDBD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淮南金能物联科技有限公司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73C9CA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2D66D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9AE96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1D75C8">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69CE8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D92F8B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安徽九环智能科技有限公司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C92BE2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BF4C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5DC72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7B010E">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FEA26E">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76176E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安徽贝塔供应链有限公司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608C8A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216C0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2888E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DD5135">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CF792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8F48C4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安徽奥尼睿思特机电科技有限公司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5C1E33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88F2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D217C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B68846">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24F1E1">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696618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安徽盛景信息科技有限公司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108EE9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BE89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21397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0CDC5D">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65D9EF">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0B50D6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安徽高谐智能科技有限公司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D1BBE6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8EE2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60F36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6A30E8">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1374CE">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52680D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淮南市九方皋科技咨询有限公司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DCCEEC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4C15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7CEA5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987741">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0E40A2">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6965A6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安徽元汇信息技术有限公司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209536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55C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F659E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B8117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46F77B">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18B1A3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安徽乐丰智能家居科技有限公司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241907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5E1BD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FD8CF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D34B94">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1E3E7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A31478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安徽贝塔云数据科技有限公司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6D2F1D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0B5A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64C9A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119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D31D04">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85C26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C346BC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安徽维安消防科技有限公司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A3E283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5C460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8C9CA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F1EAFC">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88424F">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028E08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安徽维森智慧科技有限公司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6DA564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D6EC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DA071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3854E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29FF1F">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B4C237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安徽贝塔物流科技有限公司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14BFFA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4EDE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4CD50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A78D7F">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0F895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193DFA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安徽乾富信息科技有限公司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37A0FF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DB7A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C03C3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CF8152">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15C25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5D26B5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淮南市德瑞环保科技有限公司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18D625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EE28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AA09C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0B4966">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54F40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4D2514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安徽晟名新材料科技有限公司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5FB774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A9BD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CEC92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7D49E4">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F7D2EE">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5A8462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安徽飞铎医疗科技有限公司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91305A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AD9D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3C97C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4741C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C6F9B9">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553BC5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安徽普润环保科技有限公司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E0ABFD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F46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AC80D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2922C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2289CA">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BE0357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淮南冠东信息科技有限公司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637B89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1E8A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DB461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6329FB">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F1CB42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自2024年起，对当年入选国家科技型中小企业库企业给予一次性奖励2000元，对连续3年入选国家科技型中小企业库企业给予一次性奖励1万元。当年为有效期内高新技术企业的不享受。</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D52696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安徽江昊生态环境科技有限责任公司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65DC46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82D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D8619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129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E36083">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0E3851">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E4F70F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淮南通鼎光电科技有限公司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787169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A272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6359E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A6E154">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DE187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469287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淮南科威生物科技有限公司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C9D941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1DBA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6B697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17D0FC">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C776F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5F9BEB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安徽省火爆纳米科技有限公司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71B9D3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5EAB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8D05D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D20A9B">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5EF47F">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43A0EB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安徽崇盛光电科技有限公司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5DEC71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57957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A7248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C348CC">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0BC9D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006DCE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盈河智能技术（安徽）有限公司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484070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0C9F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27136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7F620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5F683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FAF520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淮南市达圣再生资源有限公司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7FA523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F6B2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77503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BB72FD">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7B2731">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987F2B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淮南市万林生态农业有限公司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10D268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932B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D016B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7B121C">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3D80E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268B4F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安徽创德商贸有限公司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4050F2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B71E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5F575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A71896">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C24A7A">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72BBC9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安徽省群富光电科技有限公司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32A995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3C62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FF947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D2BC6B">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B45777">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1163CE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安徽德克尔电子科技有限公司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9E5585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A15A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D0DED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139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01E3F3">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E2AD7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9B75F9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安徽国宇环境科技有限公司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1301EF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5BCB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0705C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418F4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A324FB">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60C60D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淮南市高通科技有限公司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031F43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24C9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483B3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6E77AF">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BE87D7">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8C3D21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安徽中展信息技术股份有限公司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EDA444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97F4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A5A97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17047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4E5749">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00981C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淮南贵源混凝土有限公司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0F9EF2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5D309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AD8BB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C592B0">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81061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4B64C2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淮南腾啸生物科技有限公司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3CA374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E707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93A94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17ED49">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EBF5FA">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1F3652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安徽焮铄数据服务有限公司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15E913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3F5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0EE00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2CA86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8E1477">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A51F05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淮南市展诺大数据科技有限公司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6A206A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3B6E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9926C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4C69CA">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C2A5F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D34911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安徽久旺建筑安装工程有限公司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2BB673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2643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835A8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BD9BF2">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CB25309">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9A18D3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淮南赤阳智能精选科技有限公司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3ABA9C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65D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5DE12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4D30CF">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7E6A0A">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7C7653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淮南市玖仟财务管理有限公司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12B450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6ECB9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C3C42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149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45AFA8">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43203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077971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淮南新南港汽车零部件有限公司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8E44B9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22DF6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CC2C2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E43FBD">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C02EB3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自2024年起，对当年入选国家科技型中小企业库企业给予一次性奖励2000元，对连续3年入选国家科技型中小企业库企业给予一次性奖励1万元。当年为有效期内高新技术企业的不享受。</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9D33E6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淮南华创钣金制造有限公司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993A0A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7B584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124E0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96D4A6">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32ED0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DA247B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安徽望野农业科技有限公司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A5FEF5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AC7D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E2C47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2E6B65">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141EA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BE3267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安徽探未光电科技有限公司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66F3EF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4C48F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70422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29500D">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023241">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424726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安徽沫铭智慧科技有限公司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0562C1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32C5D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5148C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3D9502">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DF5742">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1CF101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淮南市华茂新材料有限公司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F2FEA6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0.2</w:t>
            </w:r>
          </w:p>
        </w:tc>
      </w:tr>
      <w:tr w14:paraId="0E413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934D6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4BD73B">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26BBAB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在市级奖励基础上，对当年首次认定的国家高新技术企业，按照市、区奖励合计不超过30万元标准给予配套奖励；对重新认定的，按照市、区奖励合计不超过15万元标准给予配套奖励。对当年由省外搬迁至高新区且尚在有效期内的高新技术企业，给予20万元一次性奖励。对当年首次进入国家高新技术企业评审组评审的给予1万元资助。</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4835BE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淮南万泰电气有限公司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A3A49A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129FB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DF8F5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1AABBF">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FBDBDF">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44F187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淮南大屯注浆工程有限公司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6D8A02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74C6C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08432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C287AE">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90AC2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50263A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淮南大华智能科技股份有限公司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40981A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1FF48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1FEC9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0D39CF">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5CD5D1">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CD9BB3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安徽云海电子科技股份有限公司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48AEF2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691BA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34896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159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DDF221">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418AE2">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42FDB0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安徽省公众电子认证有限公司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3A3132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6B943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408CE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26130E">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0F5B6F">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0D56FDC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安徽省查艾纳智能科技股份有限公司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27A783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7C535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72F22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F44C0A">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8EA051">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2DEAB8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安徽普华大数据股份有限公司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F96921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0A1B1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E3872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8FD8C8">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687438">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F93DC4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安徽德从智能科技有限公司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16E2F66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5</w:t>
            </w:r>
          </w:p>
        </w:tc>
      </w:tr>
      <w:tr w14:paraId="1329E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61C0E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D21EBC">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3FE90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584531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安徽数智矿山科技有限公司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E5C720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w:t>
            </w:r>
          </w:p>
        </w:tc>
      </w:tr>
      <w:tr w14:paraId="2DF90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29B07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2B6788">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12802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F05374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淮南水滴未来教育科技有限公司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06DC67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70F92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42116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44F13E">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34C92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2ED108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淮南煤矿勘察设计院有限责任公司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CBA7B4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48A1A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18759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9CAD3F">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93B9F6">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164E644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淮南晶工新材料科技有限公司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766783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69F4D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C4F90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828CBE">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CFDE83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在市级奖励基础上，对当年首次认定的国家高新技术企业，按照市、区奖励合计不超过30万元标准给予配套奖励；对重新认定的，按照市、区奖励合计不超过15万元标准给予配套奖励。对当年由省外搬迁至高新区且尚在有效期内的高新技术企业，给予20万元一次性奖励。对当年首次进入国家高新技术企业评审组评审的给予1万元资助。</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3F0983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安徽智越科技有限公司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47030C8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5D2BD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CABAA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93FDE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FB3DBE">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FFE2B0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安徽宇盛科技有限公司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03DB6AF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14EF2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AB00C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169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B84C1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F65765">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84A53B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安徽芯视佳半导体显示科技有限公司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308D35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1E7C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7B6BF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95A211">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C7CDFC">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7309A0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安徽省峰松检测技术有限公司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651187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58F8D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33ACB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F5AA00">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701CE3">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4541E0D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安徽神东生物科技开发有限责任公司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7FC959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1AE54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186FD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172</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26C8AD">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08B650">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94C188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安徽深煤科技有限公司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E8A4D5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0E962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4930C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173</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B96683">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6A88A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40A028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安徽奎恩智慧科技有限责任公司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0F600C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3BB4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03E84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174</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E9A86D">
            <w:pPr>
              <w:jc w:val="center"/>
              <w:rPr>
                <w:rFonts w:hint="eastAsia" w:ascii="楷体" w:hAnsi="楷体" w:eastAsia="楷体" w:cs="楷体"/>
                <w:b/>
                <w:bCs/>
                <w:i w:val="0"/>
                <w:iCs w:val="0"/>
                <w:color w:val="000000"/>
                <w:sz w:val="22"/>
                <w:szCs w:val="22"/>
                <w:u w:val="none"/>
              </w:rPr>
            </w:pPr>
          </w:p>
        </w:tc>
        <w:tc>
          <w:tcPr>
            <w:tcW w:w="4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8BBA5B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在市级奖励基础上，对当年首次认定的国家高新技术企业，按照市、区奖励合计不超过30万元标准给予配套奖励；对重新认定的，按照市、区奖励合计不超过15万元标准给予配套奖励。对当年由省外搬迁至高新区且尚在有效期内的高新技术企业，给予20万元一次性奖励。对当年首次进入国家高新技术企业评审组评审的给予1万元资助。</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F5409F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安徽金邦科技服务有限公司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C1F574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22163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2C4E8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175</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107BFD">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93DD7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EA7AB8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淮南瞪羚产业园有限公司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127D85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65E20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7004B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176</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808854">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EA702D">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5C17AED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安徽瞪羚数智科技有限公司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C2BF93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4217F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90836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177</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FB7417">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F15724">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485350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安徽超兴智科地理信息服务有限公司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3D43789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0B4E5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DE904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178</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BC1E95">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F1371C">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650BF26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安徽晶桥光电科技有限公司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6A6FF1C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0CBA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C7F1E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179</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606E58">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B730BF">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2BEEDC5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淮南银友电工科技有限公司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766DB9A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61BBC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85DDF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180</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3D0754">
            <w:pPr>
              <w:jc w:val="center"/>
              <w:rPr>
                <w:rFonts w:hint="eastAsia" w:ascii="楷体" w:hAnsi="楷体" w:eastAsia="楷体" w:cs="楷体"/>
                <w:b/>
                <w:bCs/>
                <w:i w:val="0"/>
                <w:iCs w:val="0"/>
                <w:color w:val="000000"/>
                <w:sz w:val="22"/>
                <w:szCs w:val="22"/>
                <w:u w:val="none"/>
              </w:rPr>
            </w:pPr>
          </w:p>
        </w:tc>
        <w:tc>
          <w:tcPr>
            <w:tcW w:w="4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4E7154">
            <w:pPr>
              <w:jc w:val="center"/>
              <w:rPr>
                <w:rFonts w:hint="eastAsia" w:ascii="楷体" w:hAnsi="楷体" w:eastAsia="楷体" w:cs="楷体"/>
                <w:i w:val="0"/>
                <w:iCs w:val="0"/>
                <w:color w:val="000000"/>
                <w:sz w:val="22"/>
                <w:szCs w:val="22"/>
                <w:u w:val="none"/>
              </w:rPr>
            </w:pP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79AD2C4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安徽仟安机电设备制造有限公司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575F271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4535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74"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89700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181</w:t>
            </w:r>
          </w:p>
        </w:tc>
        <w:tc>
          <w:tcPr>
            <w:tcW w:w="84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BA7CD2">
            <w:pPr>
              <w:jc w:val="center"/>
              <w:rPr>
                <w:rFonts w:hint="eastAsia" w:ascii="楷体" w:hAnsi="楷体" w:eastAsia="楷体" w:cs="楷体"/>
                <w:b/>
                <w:bCs/>
                <w:i w:val="0"/>
                <w:iCs w:val="0"/>
                <w:color w:val="000000"/>
                <w:sz w:val="22"/>
                <w:szCs w:val="22"/>
                <w:u w:val="none"/>
              </w:rPr>
            </w:pPr>
          </w:p>
        </w:tc>
        <w:tc>
          <w:tcPr>
            <w:tcW w:w="4475" w:type="dxa"/>
            <w:tcBorders>
              <w:top w:val="single" w:color="000000" w:sz="4" w:space="0"/>
              <w:left w:val="single" w:color="000000" w:sz="4" w:space="0"/>
              <w:bottom w:val="single" w:color="000000" w:sz="4" w:space="0"/>
              <w:right w:val="single" w:color="000000" w:sz="4" w:space="0"/>
            </w:tcBorders>
            <w:shd w:val="clear"/>
            <w:vAlign w:val="center"/>
          </w:tcPr>
          <w:p w14:paraId="782FBC3E">
            <w:pPr>
              <w:keepNext w:val="0"/>
              <w:keepLines w:val="0"/>
              <w:widowControl/>
              <w:suppressLineNumbers w:val="0"/>
              <w:jc w:val="both"/>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对当年新认定的省级、国家级科技企业孵化器、众创空间、大学科技园，分别给予一次性奖励20万元、50万元。</w:t>
            </w:r>
          </w:p>
        </w:tc>
        <w:tc>
          <w:tcPr>
            <w:tcW w:w="3947" w:type="dxa"/>
            <w:tcBorders>
              <w:top w:val="single" w:color="000000" w:sz="4" w:space="0"/>
              <w:left w:val="single" w:color="000000" w:sz="4" w:space="0"/>
              <w:bottom w:val="single" w:color="000000" w:sz="4" w:space="0"/>
              <w:right w:val="single" w:color="000000" w:sz="4" w:space="0"/>
            </w:tcBorders>
            <w:shd w:val="clear"/>
            <w:vAlign w:val="center"/>
          </w:tcPr>
          <w:p w14:paraId="3B4BED0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淮南安理大科技园有限责任公司</w:t>
            </w:r>
          </w:p>
        </w:tc>
        <w:tc>
          <w:tcPr>
            <w:tcW w:w="974" w:type="dxa"/>
            <w:tcBorders>
              <w:top w:val="single" w:color="000000" w:sz="4" w:space="0"/>
              <w:left w:val="single" w:color="000000" w:sz="4" w:space="0"/>
              <w:bottom w:val="single" w:color="000000" w:sz="4" w:space="0"/>
              <w:right w:val="single" w:color="000000" w:sz="4" w:space="0"/>
            </w:tcBorders>
            <w:shd w:val="clear"/>
            <w:vAlign w:val="center"/>
          </w:tcPr>
          <w:p w14:paraId="2BEE25D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bdr w:val="none" w:color="auto" w:sz="0" w:space="0"/>
                <w:lang w:val="en-US" w:eastAsia="zh-CN" w:bidi="ar"/>
              </w:rPr>
              <w:t>20</w:t>
            </w:r>
          </w:p>
        </w:tc>
      </w:tr>
      <w:tr w14:paraId="06DA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14:paraId="2E961D4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B35F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891.428</w:t>
            </w:r>
          </w:p>
        </w:tc>
      </w:tr>
    </w:tbl>
    <w:p w14:paraId="6829E440">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2661A5-1CD3-48DC-879E-D9DE53C704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9FC26614-E6E1-4AC9-B817-075B212CEA31}"/>
  </w:font>
  <w:font w:name="楷体">
    <w:panose1 w:val="02010609060101010101"/>
    <w:charset w:val="86"/>
    <w:family w:val="auto"/>
    <w:pitch w:val="default"/>
    <w:sig w:usb0="800002BF" w:usb1="38CF7CFA" w:usb2="00000016" w:usb3="00000000" w:csb0="00040001" w:csb1="00000000"/>
    <w:embedRegular r:id="rId3" w:fontKey="{00DEAB59-6523-4791-AC6B-9F9C2F5F746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291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2026-09-01T08:35:53Z</dcterms:created>
  <dc:creator>lenovo</dc:creator>
  <cp:lastModifiedBy>常波</cp:lastModifiedBy>
  <dcterms:modified xsi:type="dcterms:W3CDTF">2026-09-01T08:38:36Z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eyJoZGlkIjoiNmUyZjk5YWRlMWFkNDk3MDU1NWM3ZTQyMTA2MDFhMzQiLCJ1c2VySWQiOiI3MzAwODAzMDIifQ==</vt:lpwstr>
  </property>
  <property fmtid="{D5CDD505-2E9C-101B-9397-08002B2CF9AE}" pid="4" name="ICV">
    <vt:lpwstr>8794051BEF684EEEB15A14740659EC53_12</vt:lpwstr>
  </property>
</Properties>
</file>