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24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21"/>
        <w:gridCol w:w="1092"/>
        <w:gridCol w:w="1909"/>
        <w:gridCol w:w="1397"/>
        <w:gridCol w:w="407"/>
        <w:gridCol w:w="1828"/>
        <w:gridCol w:w="1521"/>
        <w:gridCol w:w="725"/>
        <w:gridCol w:w="795"/>
        <w:gridCol w:w="1275"/>
        <w:gridCol w:w="1339"/>
        <w:gridCol w:w="1252"/>
      </w:tblGrid>
      <w:tr w14:paraId="17DA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3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D29DC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EB520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012C5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4875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822D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344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126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2A7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584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0EF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CB5F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7BC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F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0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260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项目支出绩效自评表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E2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bdr w:val="none" w:color="auto" w:sz="0" w:space="0"/>
                <w:lang w:val="en-US" w:eastAsia="zh-CN" w:bidi="ar"/>
              </w:rPr>
            </w:pPr>
          </w:p>
        </w:tc>
      </w:tr>
      <w:tr w14:paraId="0886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072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2D14D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4C61C0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68A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C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11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工会经费，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聘用教师，城乡义保经费，其他普通教育项目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9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040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2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B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淮南市高新区社会事业局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9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4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F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淮南高新区山南马厂中心学校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0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7E4F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E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97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D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1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全年预算数（A）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8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全年执行数（B）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2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7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执行率（B/A)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8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分值*执行率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3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6C6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5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9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79.39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D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2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A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A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30B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D7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0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43.64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9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79.39</w:t>
            </w: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5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F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D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A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B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6EA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1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C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7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B5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51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CB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D2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A8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E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6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8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4B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C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6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F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FF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1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E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D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E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9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12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年度总体目标完成情况</w:t>
            </w:r>
          </w:p>
        </w:tc>
        <w:tc>
          <w:tcPr>
            <w:tcW w:w="7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A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5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1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5FA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16B2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17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促进教育教学工作正常开展，维持学校各项办公正常开展</w:t>
            </w:r>
          </w:p>
        </w:tc>
        <w:tc>
          <w:tcPr>
            <w:tcW w:w="5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16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学校各项工作正常开展，学校正常运转得以实现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325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E38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815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年度绩效指标完成情况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E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C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3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9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0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490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195E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(50分)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F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E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指标1：项目支出（义拨经费等）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4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支付学校教育教学工作正常开展费用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E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2024年学校教育教学正常运转费支付到位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5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B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7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024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AF91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3E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7C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2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指标2：项目支出（维修费）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保障学校教学楼维修正常进行支付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B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2024年学校教学楼维支付到位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5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F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3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B52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435A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97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1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指标1：项目支出（义拨经费等）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C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保障学校教育教学工作正常开展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8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2024年学校各项教育教学工作均正常开展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C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F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C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7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EBE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D366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C8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E1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0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指标2：项目支出（维修费）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2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保障学校教育教学工作正常开展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D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学校维修高质量完成验收合格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A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9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1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B2E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A633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4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D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8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指标1：项目支出（义拨经费等）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A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确保学校教学教学工作产生费用按时支付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5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2024年学校教育教学工作 产生费用基本能按时支付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9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C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发票开具不够及时以至于报销不够及时 加强报账及时性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1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2F5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35CD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FB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0F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1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指标2：项目支出（维修费）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D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确保学校教学教学工作产生费用按时支付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5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2024年学校教育教学工作 产生费用基本能按时支付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6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A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发票开具不够及时以至于报销不够及时 加强报账及时性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2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6E9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DCB9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9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B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2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指标1和指标2合计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全年预算数79.39万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E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全年决算数79.39万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A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9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7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2D6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3C904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(40分)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3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C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指标1：项目支出（义拨经费等）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维持学校教育教学水平保持收支平衡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4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维持学校教育教学水平保持收支平衡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D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2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B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D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3A2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C974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92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F1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7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指标2：项目支出（维修费）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E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维持学校教育教学水平保持收支平衡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E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维持学校教育教学水平保持收支平衡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D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A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1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5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429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56E5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3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E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指标1和指标2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7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改善义务教育办学条件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6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义务教育办学条件得以改善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4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办学条件仍有不足，后续逐步改善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4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606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7DB5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12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F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响指标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B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指标1和指标2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1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保障学校教育教学工作正常开展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学校教育教学工作得以正常可持续性开展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8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A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E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9A9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002A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7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(10分)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C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8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指标1和指标2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家长满意度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6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4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3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E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1D3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C5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5E5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219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3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B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A8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FB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CFBE764">
      <w:pPr>
        <w:rPr>
          <w:b/>
          <w:bCs/>
        </w:rPr>
      </w:pPr>
    </w:p>
    <w:p w14:paraId="4B4A4128">
      <w:pPr>
        <w:rPr>
          <w:b/>
          <w:bCs/>
        </w:rPr>
      </w:pPr>
    </w:p>
    <w:p w14:paraId="4DEA998F">
      <w:pPr>
        <w:rPr>
          <w:b/>
          <w:bCs/>
        </w:rPr>
      </w:pPr>
    </w:p>
    <w:p w14:paraId="5FD5C120">
      <w:pPr>
        <w:rPr>
          <w:b/>
          <w:bCs/>
        </w:rPr>
      </w:pPr>
    </w:p>
    <w:tbl>
      <w:tblPr>
        <w:tblW w:w="15307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19"/>
        <w:gridCol w:w="1926"/>
        <w:gridCol w:w="1830"/>
        <w:gridCol w:w="1263"/>
        <w:gridCol w:w="551"/>
        <w:gridCol w:w="2012"/>
        <w:gridCol w:w="2048"/>
        <w:gridCol w:w="715"/>
        <w:gridCol w:w="720"/>
        <w:gridCol w:w="1221"/>
        <w:gridCol w:w="1361"/>
      </w:tblGrid>
      <w:tr w14:paraId="738F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3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09C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52B9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07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top"/>
          </w:tcPr>
          <w:p w14:paraId="659CFE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 w14:paraId="5B00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5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17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F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工会经费</w:t>
            </w:r>
          </w:p>
        </w:tc>
      </w:tr>
      <w:tr w14:paraId="6C7B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B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3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淮南市高新区社会事业局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9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B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淮南高新区山南马厂中心学校</w:t>
            </w:r>
          </w:p>
        </w:tc>
      </w:tr>
      <w:tr w14:paraId="0364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9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45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9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4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全年预算数（A）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3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全年执行数（B）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4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执行率（B/A)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分值*执行率</w:t>
            </w:r>
          </w:p>
        </w:tc>
      </w:tr>
      <w:tr w14:paraId="45BF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86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D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7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66700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0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68648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F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B4CC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97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3A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D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66700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E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68648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2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4B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E4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FB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F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62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上年结转资金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55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F1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A2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47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510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6E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18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5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7D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0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     其他资金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63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8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9D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DB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8E7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7B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C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D4D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年度总体目标完成情况</w:t>
            </w:r>
          </w:p>
        </w:tc>
        <w:tc>
          <w:tcPr>
            <w:tcW w:w="85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8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6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9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 w14:paraId="4E1D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BA68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FD2F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主要用于学校教师工会福利费用的支出,以保障学校日常教学的运转,为教师的教学提供基础保障,维护教师学习的权利,促进教育均衡发展。</w:t>
            </w:r>
          </w:p>
        </w:tc>
        <w:tc>
          <w:tcPr>
            <w:tcW w:w="6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06C6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能够完成总体任务，基本完成学校教师工会福利费用的支出,保障了学校日常教学的运转,为教师的教学提供基础保障,维护学生学习的权利,促进教育均衡发展。</w:t>
            </w:r>
          </w:p>
        </w:tc>
      </w:tr>
      <w:tr w14:paraId="2761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E83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年度绩效指标完成情况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6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F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6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C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6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C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4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 w14:paraId="6857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E3A4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A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(50分)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B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9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指标1：义务保障经费基本支出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F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66700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B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68648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2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5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C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追加工会经费</w:t>
            </w:r>
          </w:p>
        </w:tc>
      </w:tr>
      <w:tr w14:paraId="1445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5792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4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6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56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指标1：使用率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7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3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F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EE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5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FA81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37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2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0A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指标1：完成时间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2024年完成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2024年1-12月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A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8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76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D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D710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F7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6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EA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指标1：基本支出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≤66700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B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2024年支出68648元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1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5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20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0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E859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F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(40分)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3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2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指标1：保障学校日常教学的运转,为教师的教学提供基础保障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3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保障学校日常教学的运转,为教师的教学提供基础保障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A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保障学校日常教学的运转,为教师的教学提供基础保障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1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9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54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E9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85C8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6C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F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指标1：促进教育发展，为教师的教学提供基础保障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7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促进教育发展，为教师的教学提供基础保障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C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促进教育发展，为教师的教学提供基础保障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6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E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2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8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B0F9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BC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7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E3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指标1：本项目不涉及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1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本项目不涉及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1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本项目不涉及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DE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AE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36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C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3481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42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2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响指标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56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指标1：维护教师学习的权利,促进教育均衡发展。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68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维护教师学习的权利,促进教育均衡发展。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C9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维护教师学习的权利,促进教育均衡发展。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6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8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9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BC24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3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(10分)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5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3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D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指标1：教师满意度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0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E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B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2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32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C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A37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630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6ED4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7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E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20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FEBB62D">
      <w:pPr>
        <w:rPr>
          <w:b/>
          <w:bCs/>
        </w:rPr>
      </w:pPr>
    </w:p>
    <w:p w14:paraId="05EB4484">
      <w:pPr>
        <w:rPr>
          <w:b/>
          <w:bCs/>
        </w:rPr>
      </w:pPr>
    </w:p>
    <w:p w14:paraId="4F8D5053">
      <w:pPr>
        <w:rPr>
          <w:b/>
          <w:bCs/>
        </w:rPr>
      </w:pPr>
    </w:p>
    <w:p w14:paraId="7BD8C542">
      <w:pPr>
        <w:rPr>
          <w:b/>
          <w:bCs/>
        </w:rPr>
      </w:pPr>
    </w:p>
    <w:p w14:paraId="3DC25581">
      <w:pPr>
        <w:rPr>
          <w:b/>
          <w:bCs/>
        </w:rPr>
      </w:pPr>
    </w:p>
    <w:p w14:paraId="50DE5F34">
      <w:pPr>
        <w:rPr>
          <w:b/>
          <w:bCs/>
        </w:rPr>
      </w:pPr>
    </w:p>
    <w:p w14:paraId="0C01EB8D">
      <w:pPr>
        <w:rPr>
          <w:b/>
          <w:bCs/>
        </w:rPr>
      </w:pPr>
    </w:p>
    <w:p w14:paraId="363E3F84">
      <w:pPr>
        <w:rPr>
          <w:b/>
          <w:bCs/>
        </w:rPr>
      </w:pPr>
    </w:p>
    <w:p w14:paraId="72554010">
      <w:pPr>
        <w:rPr>
          <w:b/>
          <w:bCs/>
        </w:rPr>
      </w:pPr>
    </w:p>
    <w:p w14:paraId="523A5765">
      <w:pPr>
        <w:rPr>
          <w:b/>
          <w:bCs/>
        </w:rPr>
      </w:pPr>
    </w:p>
    <w:tbl>
      <w:tblPr>
        <w:tblW w:w="15307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73"/>
        <w:gridCol w:w="1816"/>
        <w:gridCol w:w="1640"/>
        <w:gridCol w:w="1289"/>
        <w:gridCol w:w="503"/>
        <w:gridCol w:w="2238"/>
        <w:gridCol w:w="2406"/>
        <w:gridCol w:w="710"/>
        <w:gridCol w:w="690"/>
        <w:gridCol w:w="1194"/>
        <w:gridCol w:w="1208"/>
      </w:tblGrid>
      <w:tr w14:paraId="601D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D5A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AC72ED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7E5C2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ABD6C1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0D761D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32A6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7D4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B5553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0FE0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36E7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8937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7C1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2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B4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3DDF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7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top"/>
          </w:tcPr>
          <w:p w14:paraId="3C14F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 w14:paraId="7FEB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7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9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E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购买服务费</w:t>
            </w:r>
          </w:p>
        </w:tc>
      </w:tr>
      <w:tr w14:paraId="33FD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2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1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淮南市高新区社会事业局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B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B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淮南高新区山南马厂中心学校</w:t>
            </w:r>
          </w:p>
        </w:tc>
      </w:tr>
      <w:tr w14:paraId="5B70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3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86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5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D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全年预算数（A）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8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全年执行数（B）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C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F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执行率（B/A)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E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分值*执行率</w:t>
            </w:r>
          </w:p>
        </w:tc>
      </w:tr>
      <w:tr w14:paraId="5C2D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09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FE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1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266000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B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304311.22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0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304311.22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C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8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8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534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92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0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266000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2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304311.22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C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304311.22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6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3E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F4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5F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1B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D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上年结转资金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F5C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5A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3A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E3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473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A6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78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7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08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9A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其他资金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08D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D9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F3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0E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4E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A7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6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75F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年度总体目标完成情况</w:t>
            </w:r>
          </w:p>
        </w:tc>
        <w:tc>
          <w:tcPr>
            <w:tcW w:w="6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F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4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4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 w14:paraId="20C2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04E2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07E30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主要用于学校物业管理费费用的支出,以保障学校日常教学的运转,为教师的教学提供基础保障,维护正常的教育教学发展,促进教育均衡发展。</w:t>
            </w:r>
          </w:p>
        </w:tc>
        <w:tc>
          <w:tcPr>
            <w:tcW w:w="46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3FAA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能够完成总体任务，主要用于学校物业管理费费用的支出,以保障学校日常教学的运转,为教师的教学提供基础保障,维护正常的教育教学发展,促进教育均衡发展。</w:t>
            </w:r>
          </w:p>
        </w:tc>
      </w:tr>
      <w:tr w14:paraId="4325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A31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年度绩效指标完成情况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4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6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E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4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8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D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7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 w14:paraId="4B2D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7036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7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(50分)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1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C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指标1：义务保障经费基本支出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B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304311.22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4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304311.22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A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6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7B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4A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7250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C0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5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A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指标1：使用率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4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8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8B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17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3979B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3D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2A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指标1：完成时间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1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2024年完成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4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2024年1-12月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0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1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13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6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1E82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BF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A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B4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指标1：基本支出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E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≤304311.22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1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2024年支出304311.22元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F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A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67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8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F1D1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D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(40分)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2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E7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指标1：保持学校物业管理费费用的支出,以保障学校日常教学的运转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1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学校物业管理费费用的支出,以保障学校日常教学的运转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2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学校物业管理费费用的支出,以保障学校日常教学的运转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2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0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4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3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EA55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31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7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D6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指标1：为教师的教学提供基础保障，促进教育发展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8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为教师的教学提供基础保障，促进教育发展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B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为教师的教学提供基础保障，促进教育发展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2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51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2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5AE9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BB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9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指标1：本项目不涉及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本项目不涉及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本项目不涉及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7B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73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8A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7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ED42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F4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响指标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B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指标1：维护正常的教育教学发展,促进教育均衡发展。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5E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维护正常的教育教学发展,促进教育均衡发展。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0A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维护正常的教育教学发展,促进教育均衡发展。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B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4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64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9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134A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C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(10分)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D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9A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指标1：学生家长满意度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0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1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B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76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2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EBE5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9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BE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97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指标2：教师职工满意度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F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0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5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0E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F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94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9CA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3522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E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B3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CB2DF43">
      <w:pPr>
        <w:rPr>
          <w:b/>
          <w:bCs/>
        </w:rPr>
      </w:pPr>
    </w:p>
    <w:p w14:paraId="240C81C1">
      <w:pPr>
        <w:rPr>
          <w:b/>
          <w:bCs/>
        </w:rPr>
      </w:pPr>
    </w:p>
    <w:p w14:paraId="3ECC5EC2">
      <w:pPr>
        <w:rPr>
          <w:b/>
          <w:bCs/>
        </w:rPr>
      </w:pPr>
    </w:p>
    <w:p w14:paraId="653A98A1">
      <w:pPr>
        <w:rPr>
          <w:b/>
          <w:bCs/>
        </w:rPr>
      </w:pPr>
    </w:p>
    <w:p w14:paraId="5F83592C">
      <w:pPr>
        <w:rPr>
          <w:b/>
          <w:bCs/>
        </w:rPr>
      </w:pPr>
    </w:p>
    <w:tbl>
      <w:tblPr>
        <w:tblW w:w="15307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45"/>
        <w:gridCol w:w="1831"/>
        <w:gridCol w:w="2057"/>
        <w:gridCol w:w="1157"/>
        <w:gridCol w:w="586"/>
        <w:gridCol w:w="2226"/>
        <w:gridCol w:w="2277"/>
        <w:gridCol w:w="551"/>
        <w:gridCol w:w="651"/>
        <w:gridCol w:w="1005"/>
        <w:gridCol w:w="1565"/>
      </w:tblGrid>
      <w:tr w14:paraId="1BE7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BC3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796BE6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83AAA0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C576FA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C264C7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46055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C9492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9751C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A14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0378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6F8B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E7978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8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A1B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54E0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44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top"/>
          </w:tcPr>
          <w:p w14:paraId="2CEAEF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 w14:paraId="0869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3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32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B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教师体检费</w:t>
            </w:r>
          </w:p>
        </w:tc>
      </w:tr>
      <w:tr w14:paraId="4F68E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3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2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淮南市高新区社会事业局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C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4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0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淮南高新区山南马厂中心学校</w:t>
            </w:r>
          </w:p>
        </w:tc>
      </w:tr>
      <w:tr w14:paraId="1121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7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16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7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8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全年预算数（A）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全年执行数（B）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9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9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执行率（B/A)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分值*执行率</w:t>
            </w:r>
          </w:p>
        </w:tc>
      </w:tr>
      <w:tr w14:paraId="6D8B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F8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6C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5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E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6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4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0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A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AD9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7C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A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0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9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E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7E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6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DA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B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4D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4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上年结转资金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8E0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B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7C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2C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790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2D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4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8A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55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其他资金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D9D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1F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34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39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D9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2F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1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BD5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年度总体目标完成情况</w:t>
            </w:r>
          </w:p>
        </w:tc>
        <w:tc>
          <w:tcPr>
            <w:tcW w:w="9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D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6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D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 w14:paraId="356F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55BB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C399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主要用于学校教师体检费的支出,以保障学校日常教学的运转,为教师的教学提供基础保障,维护教师的权利,促进教育均衡发展。</w:t>
            </w:r>
          </w:p>
        </w:tc>
        <w:tc>
          <w:tcPr>
            <w:tcW w:w="6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A954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能够完成年度总体目标，学校教师体检费的支出,以保障学校日常教学的运转,为教师的教学提供基础保障,维护教师的权利,促进教育均衡发展。</w:t>
            </w:r>
          </w:p>
        </w:tc>
      </w:tr>
      <w:tr w14:paraId="5BC15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579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年度绩效指标完成情况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F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3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4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A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7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3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5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 w14:paraId="59B1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F2B1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6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(50分)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1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6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指标1：教师体检费基本支出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B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F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A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C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77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B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7E8E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59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8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0F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指标1：使用率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3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E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D3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9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900F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CC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5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5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指标1：完成时间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C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2024年完成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B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2024年1-12月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5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3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7F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1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C374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1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A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1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指标1：基本支出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A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≤14500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9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2023年支出14500元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B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9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38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9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4575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2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(40分)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2C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指标1：保障学校日常教学的运转,为教师的教学提供基础保障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3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保障学校日常教学的运转,为教师的教学提供基础保障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保障学校日常教学的运转,为教师的教学提供基础保障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C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9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55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5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5A7E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7A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52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指标1：维护教师的权利,促进教育均衡发展。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3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维护教师的权利,促进教育均衡发展。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5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维护教师的权利,促进教育均衡发展。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D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C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B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8C0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49A8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4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0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F9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指标1：本项目不涉及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0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本项目不涉及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D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本项目不涉及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52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B1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4F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F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A748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8E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86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指标1：改善教师的权利，持续促进教育发展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86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改善教师的权利，持续促进教育发展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AE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改善教师的权利，持续促进教育发展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3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1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DD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8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3617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6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(10分)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9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B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指标1：教师满意度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4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0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B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B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91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1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A5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140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E326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D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5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9F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77CE8EA">
      <w:pPr>
        <w:rPr>
          <w:b/>
          <w:bCs/>
        </w:rPr>
      </w:pPr>
    </w:p>
    <w:p w14:paraId="688F50AE">
      <w:pPr>
        <w:rPr>
          <w:b/>
          <w:bCs/>
        </w:rPr>
      </w:pPr>
    </w:p>
    <w:p w14:paraId="5648AFC4">
      <w:pPr>
        <w:rPr>
          <w:b/>
          <w:bCs/>
        </w:rPr>
      </w:pPr>
    </w:p>
    <w:p w14:paraId="536B1146">
      <w:pPr>
        <w:rPr>
          <w:b/>
          <w:bCs/>
        </w:rPr>
      </w:pPr>
    </w:p>
    <w:tbl>
      <w:tblPr>
        <w:tblW w:w="15307" w:type="dxa"/>
        <w:tblInd w:w="-5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31"/>
        <w:gridCol w:w="1795"/>
        <w:gridCol w:w="1993"/>
        <w:gridCol w:w="1137"/>
        <w:gridCol w:w="570"/>
        <w:gridCol w:w="2356"/>
        <w:gridCol w:w="2367"/>
        <w:gridCol w:w="549"/>
        <w:gridCol w:w="641"/>
        <w:gridCol w:w="996"/>
        <w:gridCol w:w="1516"/>
      </w:tblGrid>
      <w:tr w14:paraId="03EA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B3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9356A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7C3C47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0F64E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3DDE18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5D41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0D6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E636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F13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97D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C6E33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4EEE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4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42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69B7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78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top"/>
          </w:tcPr>
          <w:p w14:paraId="51110E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 w14:paraId="06D7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A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36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D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贫困生补助</w:t>
            </w:r>
          </w:p>
        </w:tc>
      </w:tr>
      <w:tr w14:paraId="6F7E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7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淮南市高新区社会事业局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4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5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淮南高新区山南马厂中心学校</w:t>
            </w:r>
          </w:p>
        </w:tc>
      </w:tr>
      <w:tr w14:paraId="689B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5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FD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3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全年预算数（A）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0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全年执行数（B）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4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8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执行率（B/A)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分值*执行率</w:t>
            </w:r>
          </w:p>
        </w:tc>
      </w:tr>
      <w:tr w14:paraId="64FB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3D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3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7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7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13750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9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7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2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498C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4E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38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9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3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13750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5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65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84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2D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3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E8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上年结转资金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03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68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EC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43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1F3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DE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C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7F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29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其他资金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2C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3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8C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A3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FAF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4F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8E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D61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年度总体目标完成情况</w:t>
            </w:r>
          </w:p>
        </w:tc>
        <w:tc>
          <w:tcPr>
            <w:tcW w:w="9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4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A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 w14:paraId="52C5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B991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95F3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主要用于贫困生资助费用的支出,能够保障学校日常教学的运转,维护贫困学生学习的权利,促进教育均衡发展。</w:t>
            </w:r>
          </w:p>
        </w:tc>
        <w:tc>
          <w:tcPr>
            <w:tcW w:w="6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8EF5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能够完成年度总体目标，主要用于贫困生资助费用的支出,保障了学校日常教学的运转,维护贫困学生学习的权利,促进了教育均衡发展。</w:t>
            </w:r>
          </w:p>
        </w:tc>
      </w:tr>
      <w:tr w14:paraId="5933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758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年度绩效指标完成情况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8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2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7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E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4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E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2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 w14:paraId="7269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660B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1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(50分)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4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36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指标1：教师体检费基本支出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B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A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7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4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0E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D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E9F3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DF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52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指标1：使用率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B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4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6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7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3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47C93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0C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3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3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指标1：完成时间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C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2024年完成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F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2024年1-12月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3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8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E4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2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258D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10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2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07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指标1：基本支出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7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≤13750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E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2024年支出13750元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A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D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FE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2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F6F8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(40分)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48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指标1：保障学校贫困生资助费用的支出,能够保障学校日常教学的运转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A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保障贫困生资助费用的支出,能够保障学校日常教学的运转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保障贫困生资助费用的支出,能够保障学校日常教学的运转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A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6C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9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FB40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DA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9C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指标1：维护贫困学生学习的权利,促进教育均衡发展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6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维护贫困学生学习的权利,促进教育均衡发展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维护贫困学生学习的权利,促进教育均衡发展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1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7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B7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F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DC1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C2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E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67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指标1：本项目不涉及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2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本项目不涉及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D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本项目不涉及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9F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91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E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9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57C0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74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4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6A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指标1：保障学生的权益，持续促进教育发展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29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保障学生的权益，持续促进教育发展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AA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保障学生的权益，持续促进教育发展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D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1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6F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DE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929F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(10分)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64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指标1：学生家长满意度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5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C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1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B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8C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D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08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DE4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0206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D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F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D0ADFDE">
      <w:pPr>
        <w:rPr>
          <w:b/>
          <w:bCs/>
        </w:rPr>
      </w:pPr>
    </w:p>
    <w:p w14:paraId="2D85106A">
      <w:pPr>
        <w:rPr>
          <w:b/>
          <w:bCs/>
        </w:rPr>
      </w:pPr>
    </w:p>
    <w:p w14:paraId="4D7F670F">
      <w:pPr>
        <w:rPr>
          <w:b/>
          <w:bCs/>
        </w:rPr>
      </w:pPr>
    </w:p>
    <w:p w14:paraId="522F991D">
      <w:pPr>
        <w:rPr>
          <w:b/>
          <w:bCs/>
        </w:rPr>
      </w:pPr>
    </w:p>
    <w:tbl>
      <w:tblPr>
        <w:tblW w:w="15307" w:type="dxa"/>
        <w:tblInd w:w="-5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44"/>
        <w:gridCol w:w="1828"/>
        <w:gridCol w:w="2052"/>
        <w:gridCol w:w="1155"/>
        <w:gridCol w:w="584"/>
        <w:gridCol w:w="2235"/>
        <w:gridCol w:w="2286"/>
        <w:gridCol w:w="551"/>
        <w:gridCol w:w="650"/>
        <w:gridCol w:w="1004"/>
        <w:gridCol w:w="1562"/>
      </w:tblGrid>
      <w:tr w14:paraId="4D46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C8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61840D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97E65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A6D97E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E5DEC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D9A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5E2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8A1F8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9B348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76D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A0EF7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0C21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48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90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项目支出绩效自评表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20B7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44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top"/>
          </w:tcPr>
          <w:p w14:paraId="670A6C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 w14:paraId="29C1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C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32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C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义务保障经费</w:t>
            </w:r>
          </w:p>
        </w:tc>
      </w:tr>
      <w:tr w14:paraId="24DA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3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F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淮南市高新区社会事业局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5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4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淮南高新区山南马厂中心学校</w:t>
            </w:r>
          </w:p>
        </w:tc>
      </w:tr>
      <w:tr w14:paraId="2CF2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0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D6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9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全年预算数（A）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全年执行数（B）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5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6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执行率（B/A)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分值*执行率</w:t>
            </w:r>
          </w:p>
        </w:tc>
      </w:tr>
      <w:tr w14:paraId="2B34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7F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AB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2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61704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0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336686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1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336686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B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0FB1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0F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9D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其中：本年财政拨款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C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61704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F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336686</w:t>
            </w: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336686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5A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CF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7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E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56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上年结转资金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1C8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97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C6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5F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7EC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F4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0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34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D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其他资金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900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22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07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D4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075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6F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9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4D0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年度总体目标完成情况</w:t>
            </w:r>
          </w:p>
        </w:tc>
        <w:tc>
          <w:tcPr>
            <w:tcW w:w="9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4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6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 w14:paraId="6307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0450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A71D0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主要用于学校水电费的支出,办公用品的采买,以保障学校日常教育教学的开支,为教师的教学提供基础保障,维护学生学习的权利,促进教育均衡发展。</w:t>
            </w:r>
          </w:p>
        </w:tc>
        <w:tc>
          <w:tcPr>
            <w:tcW w:w="6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0B20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能够完成总体任务，日常进行学校水电费的支出,办公用品的采买,以保障学校日常教育教学的开支,为教师的教学提供基础保障,维护学生学习的权利,促进教育均衡发展。</w:t>
            </w:r>
          </w:p>
        </w:tc>
      </w:tr>
      <w:tr w14:paraId="3A64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0850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年度绩效指标完成情况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E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8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F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1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E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A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 w14:paraId="0DBEF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384D6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8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(50分)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8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59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指标1：义务保障经费基本支出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6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336686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D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336686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D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F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6D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7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304DD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A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D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06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指标1：使用率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0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6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E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4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98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3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7CF7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3C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1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E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指标1：完成时间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C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2024年完成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A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2024年1-12月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C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37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A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7EA0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39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5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48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指标1：基本支出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B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≤336686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3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2024年支出336686元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8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A6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D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3CBE2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3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(40分)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D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64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指标1：保持收支平衡，改善办学条件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1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维持教育教学水平，保持收支平衡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5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维持教育教学水平，保持收支平衡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E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9B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1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7748D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C0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31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指标1：促进教育发展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D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为义务教育阶段提供办学条件，稳步教育、健康运行，促进学生身心和谐发展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5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为义务教育阶段提供办学条件，稳步教育、健康运行，促进学生身心和谐发展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7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6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9D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9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FC15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75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6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指标1：本项目不涉及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C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本项目不涉及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本项目不涉及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ED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3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74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1E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1E7E7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2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1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A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指标1：改善办学条件，持续促进教育发展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CA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改善办学条件，持续促进教育发展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0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改善办学条件，持续促进教育发展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1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9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0C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6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1803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9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(10分)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8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6D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指标1：学生家长满意度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2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E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B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7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A0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2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5071C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40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E0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8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指标2：教师职工满意度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5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9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98%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B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3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D1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0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39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CFB2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D3A3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C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6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02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3B9E99A"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0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51"/>
    <w:basedOn w:val="3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1">
    <w:name w:val="font112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2025-08-26T09:16:54Z</dcterms:created>
  <dc:creator>ACER</dc:creator>
  <cp:lastModifiedBy>YAN、</cp:lastModifiedBy>
  <dcterms:modified xsi:type="dcterms:W3CDTF">2025-08-26T09:36:02Z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eyJoZGlkIjoiYThkNDk2NmI3OTlkNzI0MGMzMDAzZjA5NjcwYWZhNWQiLCJ1c2VySWQiOiI0MjQwMTI5NTUifQ==</vt:lpwstr>
  </property>
  <property fmtid="{D5CDD505-2E9C-101B-9397-08002B2CF9AE}" pid="4" name="ICV">
    <vt:lpwstr>C432BC294AF64BE48C0FC050E05E3727_12</vt:lpwstr>
  </property>
</Properties>
</file>