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72"/>
          <w:szCs w:val="7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72"/>
          <w:szCs w:val="7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72"/>
          <w:szCs w:val="72"/>
          <w:lang w:val="en-US" w:eastAsia="zh-CN"/>
        </w:rPr>
        <w:t>2 0 1 8 年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72"/>
          <w:szCs w:val="7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72"/>
          <w:szCs w:val="72"/>
          <w:lang w:val="en-US" w:eastAsia="zh-CN"/>
        </w:rPr>
        <w:t>脱 贫 攻 坚 责 任 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72"/>
          <w:szCs w:val="7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72"/>
          <w:szCs w:val="7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72"/>
          <w:szCs w:val="7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72"/>
          <w:szCs w:val="7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72"/>
          <w:szCs w:val="7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72"/>
          <w:szCs w:val="72"/>
          <w:lang w:val="en-US" w:eastAsia="zh-CN"/>
        </w:rPr>
      </w:pPr>
    </w:p>
    <w:tbl>
      <w:tblPr>
        <w:tblStyle w:val="4"/>
        <w:tblpPr w:leftFromText="180" w:rightFromText="180" w:vertAnchor="text" w:horzAnchor="page" w:tblpX="2392" w:tblpY="1408"/>
        <w:tblOverlap w:val="never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44"/>
                <w:szCs w:val="4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20"/>
                <w:sz w:val="44"/>
                <w:szCs w:val="44"/>
                <w:lang w:val="en-US" w:eastAsia="zh-CN"/>
              </w:rPr>
              <w:t xml:space="preserve"> 中共高新区工委</w:t>
            </w:r>
          </w:p>
        </w:tc>
        <w:tc>
          <w:tcPr>
            <w:tcW w:w="426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  <w:t>印制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68"/>
                <w:sz w:val="44"/>
                <w:szCs w:val="44"/>
                <w:vertAlign w:val="baseline"/>
                <w:lang w:val="en-US" w:eastAsia="zh-CN"/>
              </w:rPr>
              <w:t>高新区管委会</w:t>
            </w:r>
          </w:p>
        </w:tc>
        <w:tc>
          <w:tcPr>
            <w:tcW w:w="4261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960" w:firstLineChars="200"/>
        <w:jc w:val="both"/>
        <w:textAlignment w:val="auto"/>
        <w:outlineLvl w:val="9"/>
        <w:rPr>
          <w:rFonts w:hint="eastAsia" w:ascii="仿宋" w:hAnsi="仿宋" w:eastAsia="仿宋" w:cs="仿宋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960" w:firstLineChars="200"/>
        <w:jc w:val="both"/>
        <w:textAlignment w:val="auto"/>
        <w:outlineLvl w:val="9"/>
        <w:rPr>
          <w:rFonts w:hint="eastAsia" w:ascii="仿宋" w:hAnsi="仿宋" w:eastAsia="仿宋" w:cs="仿宋"/>
          <w:sz w:val="48"/>
          <w:szCs w:val="48"/>
          <w:lang w:val="en-US" w:eastAsia="zh-CN"/>
        </w:rPr>
      </w:pPr>
      <w:r>
        <w:rPr>
          <w:rFonts w:hint="eastAsia" w:ascii="仿宋" w:hAnsi="仿宋" w:eastAsia="仿宋" w:cs="仿宋"/>
          <w:sz w:val="48"/>
          <w:szCs w:val="48"/>
          <w:lang w:val="en-US" w:eastAsia="zh-CN"/>
        </w:rPr>
        <w:t>为确保到2020年实现现行标准下农村贫困人口到全部脱贫，解决区域性整体贫困，全面建成小康社会。根据皖扶办﹝2018﹞27号文件精神和淮南市“十三五”期间脱贫攻坚滚动计划及高新区上报的2018年脱贫攻坚任务计划，经研究，市委市政府要求我区2018年确保实现7名贫困人口脱贫。为圆满完成年度脱贫攻坚目标任务，中共高新区工委、高新区管委会与中共三和镇党委、三和镇人民政府签订2018年脱贫攻坚责任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960" w:firstLineChars="200"/>
        <w:jc w:val="both"/>
        <w:textAlignment w:val="auto"/>
        <w:outlineLvl w:val="9"/>
        <w:rPr>
          <w:rFonts w:hint="eastAsia" w:ascii="仿宋" w:hAnsi="仿宋" w:eastAsia="仿宋" w:cs="仿宋"/>
          <w:sz w:val="48"/>
          <w:szCs w:val="48"/>
          <w:lang w:val="en-US" w:eastAsia="zh-CN"/>
        </w:rPr>
      </w:pPr>
      <w:r>
        <w:rPr>
          <w:rFonts w:hint="eastAsia" w:ascii="仿宋" w:hAnsi="仿宋" w:eastAsia="仿宋" w:cs="仿宋"/>
          <w:sz w:val="48"/>
          <w:szCs w:val="48"/>
          <w:lang w:val="en-US" w:eastAsia="zh-CN"/>
        </w:rPr>
        <w:t>2018年三和镇实现7名贫困人口脱贫，同时做好所有建档立卡贫困户稳定脱贫、防范返贫和群众满意度等工作。你镇要坚决贯彻落实省委、省政府和市委、市政府关于脱贫攻坚的决策部署，把脱贫攻坚做为重大政治任务和最大民生工程，严格执行脱贫攻坚一把手负责制，层层压实责任，逐级签订脱贫攻坚责任书，在精准脱贫、精准帮扶、精准施策、精准脱贫上狠下功夫，切实做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960" w:firstLineChars="200"/>
        <w:jc w:val="both"/>
        <w:textAlignment w:val="auto"/>
        <w:outlineLvl w:val="9"/>
        <w:rPr>
          <w:rFonts w:hint="eastAsia" w:ascii="仿宋" w:hAnsi="仿宋" w:eastAsia="仿宋" w:cs="仿宋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48"/>
          <w:szCs w:val="48"/>
          <w:lang w:val="en-US" w:eastAsia="zh-CN"/>
        </w:rPr>
      </w:pPr>
      <w:r>
        <w:rPr>
          <w:rFonts w:hint="eastAsia" w:ascii="仿宋" w:hAnsi="仿宋" w:eastAsia="仿宋" w:cs="仿宋"/>
          <w:sz w:val="48"/>
          <w:szCs w:val="48"/>
          <w:lang w:val="en-US" w:eastAsia="zh-CN"/>
        </w:rPr>
        <w:t>扶真贫、真扶贫、脱真贫、真脱贫。接受考核评估，确保年度任务目标任务完成。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960" w:firstLineChars="200"/>
        <w:jc w:val="both"/>
        <w:textAlignment w:val="auto"/>
        <w:outlineLvl w:val="9"/>
        <w:rPr>
          <w:rFonts w:hint="eastAsia" w:ascii="仿宋" w:hAnsi="仿宋" w:eastAsia="仿宋" w:cs="仿宋"/>
          <w:sz w:val="48"/>
          <w:szCs w:val="48"/>
          <w:lang w:val="en-US" w:eastAsia="zh-CN"/>
        </w:rPr>
      </w:pPr>
      <w:r>
        <w:rPr>
          <w:rFonts w:hint="eastAsia" w:ascii="仿宋" w:hAnsi="仿宋" w:eastAsia="仿宋" w:cs="仿宋"/>
          <w:sz w:val="48"/>
          <w:szCs w:val="48"/>
          <w:lang w:val="en-US" w:eastAsia="zh-CN"/>
        </w:rPr>
        <w:t>本责任书一式四份，党工委、管委会、三和镇党委、三和镇各执一份。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中共高新区工委：    中共三和镇党委：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pacing w:val="45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pacing w:val="45"/>
          <w:sz w:val="44"/>
          <w:szCs w:val="44"/>
          <w:lang w:val="en-US" w:eastAsia="zh-CN"/>
        </w:rPr>
        <w:t xml:space="preserve">高新区管委会：  </w:t>
      </w:r>
      <w:r>
        <w:rPr>
          <w:rFonts w:hint="eastAsia" w:ascii="仿宋" w:hAnsi="仿宋" w:eastAsia="仿宋" w:cs="仿宋"/>
          <w:spacing w:val="0"/>
          <w:sz w:val="44"/>
          <w:szCs w:val="44"/>
          <w:lang w:val="en-US" w:eastAsia="zh-CN"/>
        </w:rPr>
        <w:t>三和镇人民政府：</w:t>
      </w:r>
      <w:r>
        <w:rPr>
          <w:rFonts w:hint="eastAsia" w:ascii="仿宋" w:hAnsi="仿宋" w:eastAsia="仿宋" w:cs="仿宋"/>
          <w:spacing w:val="45"/>
          <w:sz w:val="44"/>
          <w:szCs w:val="44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pacing w:val="45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100"/>
        <w:jc w:val="both"/>
        <w:textAlignment w:val="auto"/>
        <w:outlineLvl w:val="9"/>
        <w:rPr>
          <w:rFonts w:hint="eastAsia" w:ascii="仿宋" w:hAnsi="仿宋" w:eastAsia="仿宋" w:cs="仿宋"/>
          <w:spacing w:val="45"/>
          <w:sz w:val="48"/>
          <w:szCs w:val="48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48"/>
          <w:szCs w:val="48"/>
          <w:lang w:val="en-US" w:eastAsia="zh-CN"/>
        </w:rPr>
        <w:t>2018年3月        2018年3月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821B5"/>
    <w:rsid w:val="08797286"/>
    <w:rsid w:val="292A4ED1"/>
    <w:rsid w:val="2C0821B5"/>
    <w:rsid w:val="64FE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2018-03-05T08:22:00Z</dcterms:created>
  <dc:creator>wsj8246</dc:creator>
  <cp:lastModifiedBy>wsj8246</cp:lastModifiedBy>
  <cp:lastPrinted>2018-03-05T09:26:00Z</cp:lastPrinted>
  <dcterms:modified xsi:type="dcterms:W3CDTF">2018-05-09T09:40:07Z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